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9" w:rsidRDefault="00691899">
      <w:pPr>
        <w:pStyle w:val="Corpodeltesto22"/>
      </w:pPr>
      <w:r>
        <w:t>Modulo da chiudere senza altri documenti in bus</w:t>
      </w:r>
      <w:bookmarkStart w:id="0" w:name="_GoBack"/>
      <w:bookmarkEnd w:id="0"/>
      <w:r>
        <w:t>ta sigillata e controfirmata su tutti i lembi di chiusura</w:t>
      </w:r>
    </w:p>
    <w:p w:rsidR="00691899" w:rsidRDefault="00691899">
      <w:pPr>
        <w:pStyle w:val="Corpodeltesto22"/>
      </w:pPr>
    </w:p>
    <w:p w:rsidR="00691899" w:rsidRDefault="00C425FE">
      <w:pPr>
        <w:spacing w:line="480" w:lineRule="auto"/>
        <w:jc w:val="right"/>
        <w:rPr>
          <w:rFonts w:ascii="Times New Roman" w:hAnsi="Times New Roman"/>
          <w:sz w:val="16"/>
        </w:rPr>
      </w:pPr>
      <w:r>
        <w:rPr>
          <w:noProof/>
        </w:rPr>
        <w:pict>
          <v:rect id="_x0000_s1026" style="position:absolute;left:0;text-align:left;margin-left:400.35pt;margin-top:8pt;width:84pt;height:60pt;z-index:1" o:allowincell="f">
            <v:textbox inset="0,0,0,0">
              <w:txbxContent>
                <w:p w:rsidR="00691899" w:rsidRDefault="0069189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691899" w:rsidRDefault="0069189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Marca da bollo</w:t>
                  </w:r>
                </w:p>
                <w:p w:rsidR="00691899" w:rsidRDefault="0069189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€ </w:t>
                  </w:r>
                  <w:r w:rsidR="00756C32">
                    <w:rPr>
                      <w:rFonts w:ascii="Times New Roman" w:hAnsi="Times New Roman"/>
                      <w:sz w:val="20"/>
                    </w:rPr>
                    <w:t>16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 w:rsidR="00756C32">
                    <w:rPr>
                      <w:rFonts w:ascii="Times New Roman" w:hAnsi="Times New Roman"/>
                      <w:sz w:val="20"/>
                    </w:rPr>
                    <w:t>00</w:t>
                  </w:r>
                </w:p>
              </w:txbxContent>
            </v:textbox>
          </v:rect>
        </w:pict>
      </w:r>
    </w:p>
    <w:p w:rsidR="00691899" w:rsidRDefault="00691899">
      <w:pPr>
        <w:spacing w:line="480" w:lineRule="auto"/>
        <w:jc w:val="right"/>
        <w:rPr>
          <w:rFonts w:ascii="Times New Roman" w:hAnsi="Times New Roman"/>
          <w:sz w:val="24"/>
        </w:rPr>
      </w:pPr>
    </w:p>
    <w:p w:rsidR="00691899" w:rsidRDefault="00691899">
      <w:pPr>
        <w:jc w:val="center"/>
        <w:rPr>
          <w:rFonts w:ascii="Times New Roman" w:hAnsi="Times New Roman"/>
          <w:b/>
          <w:sz w:val="28"/>
        </w:rPr>
      </w:pPr>
    </w:p>
    <w:p w:rsidR="00691899" w:rsidRPr="004027B6" w:rsidRDefault="00691899">
      <w:pPr>
        <w:pStyle w:val="Titolo6"/>
        <w:rPr>
          <w:sz w:val="24"/>
        </w:rPr>
      </w:pPr>
      <w:r w:rsidRPr="004027B6">
        <w:rPr>
          <w:sz w:val="24"/>
        </w:rPr>
        <w:t>OFFERTA  ECONOMICA</w:t>
      </w:r>
    </w:p>
    <w:p w:rsidR="00691899" w:rsidRPr="004027B6" w:rsidRDefault="00691899">
      <w:pPr>
        <w:jc w:val="both"/>
        <w:rPr>
          <w:rFonts w:ascii="Times New Roman" w:hAnsi="Times New Roman"/>
        </w:rPr>
      </w:pPr>
      <w:r w:rsidRPr="004027B6">
        <w:rPr>
          <w:rFonts w:ascii="Times New Roman" w:hAnsi="Times New Roman"/>
          <w:b/>
        </w:rPr>
        <w:t>LOTTO N.1 )</w:t>
      </w:r>
      <w:r w:rsidRPr="004027B6">
        <w:rPr>
          <w:rFonts w:ascii="Times New Roman" w:hAnsi="Times New Roman"/>
        </w:rPr>
        <w:t xml:space="preserve"> Foresta “Il Giardino”;  Sottoparticelle Forestali (S.F.):</w:t>
      </w:r>
    </w:p>
    <w:p w:rsidR="00691899" w:rsidRPr="00EE43EB" w:rsidRDefault="00691899">
      <w:pPr>
        <w:spacing w:line="360" w:lineRule="auto"/>
        <w:jc w:val="both"/>
        <w:rPr>
          <w:rFonts w:ascii="Times New Roman" w:hAnsi="Times New Roman"/>
          <w:sz w:val="8"/>
          <w:highlight w:val="yellow"/>
        </w:rPr>
      </w:pPr>
    </w:p>
    <w:p w:rsidR="00691899" w:rsidRPr="00EE43EB" w:rsidRDefault="00691899">
      <w:pPr>
        <w:jc w:val="both"/>
        <w:rPr>
          <w:rFonts w:ascii="Times New Roman" w:hAnsi="Times New Roman"/>
          <w:b/>
          <w:sz w:val="20"/>
          <w:highlight w:val="yellow"/>
        </w:rPr>
      </w:pPr>
    </w:p>
    <w:p w:rsidR="004027B6" w:rsidRDefault="004027B6" w:rsidP="004027B6">
      <w:pPr>
        <w:jc w:val="both"/>
        <w:rPr>
          <w:rFonts w:ascii="Times New Roman" w:hAnsi="Times New Roman"/>
          <w:bCs/>
          <w:sz w:val="20"/>
        </w:rPr>
      </w:pPr>
    </w:p>
    <w:p w:rsidR="00673712" w:rsidRDefault="00673712" w:rsidP="004027B6">
      <w:pPr>
        <w:jc w:val="both"/>
        <w:rPr>
          <w:rFonts w:ascii="Times New Roman" w:hAnsi="Times New Roman"/>
          <w:bCs/>
          <w:sz w:val="20"/>
        </w:rPr>
      </w:pPr>
      <w:r w:rsidRPr="00673712">
        <w:rPr>
          <w:rFonts w:ascii="Times New Roman" w:hAnsi="Times New Roman"/>
          <w:bCs/>
          <w:sz w:val="20"/>
        </w:rPr>
        <w:t xml:space="preserve">- </w:t>
      </w:r>
      <w:r w:rsidRPr="00673712">
        <w:rPr>
          <w:rFonts w:ascii="Times New Roman" w:hAnsi="Times New Roman"/>
          <w:b/>
          <w:bCs/>
          <w:sz w:val="20"/>
        </w:rPr>
        <w:t>n° 14/1</w:t>
      </w:r>
      <w:r w:rsidRPr="00673712">
        <w:rPr>
          <w:rFonts w:ascii="Times New Roman" w:hAnsi="Times New Roman"/>
          <w:bCs/>
          <w:sz w:val="20"/>
        </w:rPr>
        <w:t xml:space="preserve">. Località: Botro di Fabbrica. </w:t>
      </w:r>
      <w:r>
        <w:rPr>
          <w:rFonts w:ascii="Times New Roman" w:hAnsi="Times New Roman"/>
          <w:bCs/>
          <w:sz w:val="20"/>
        </w:rPr>
        <w:t>C</w:t>
      </w:r>
      <w:r w:rsidRPr="00673712">
        <w:rPr>
          <w:rFonts w:ascii="Times New Roman" w:hAnsi="Times New Roman"/>
          <w:bCs/>
          <w:sz w:val="20"/>
        </w:rPr>
        <w:t xml:space="preserve">eduo invecchiato di leccio con orniello, corbezzolo e sporadici individui di cerro e sughera presenti come matricinatura; densità del soprassuolo normale. </w:t>
      </w:r>
      <w:r w:rsidRPr="00673712">
        <w:rPr>
          <w:rFonts w:ascii="Times New Roman" w:hAnsi="Times New Roman"/>
          <w:b/>
          <w:bCs/>
          <w:sz w:val="20"/>
        </w:rPr>
        <w:t>Superficie ha. 6,96</w:t>
      </w:r>
      <w:r>
        <w:rPr>
          <w:rFonts w:ascii="Times New Roman" w:hAnsi="Times New Roman"/>
          <w:bCs/>
          <w:sz w:val="20"/>
        </w:rPr>
        <w:t>.</w:t>
      </w:r>
    </w:p>
    <w:p w:rsidR="004027B6" w:rsidRDefault="004027B6" w:rsidP="004027B6">
      <w:pPr>
        <w:jc w:val="both"/>
        <w:rPr>
          <w:rFonts w:ascii="Times New Roman" w:hAnsi="Times New Roman"/>
          <w:b/>
          <w:bCs/>
          <w:sz w:val="20"/>
        </w:rPr>
      </w:pPr>
    </w:p>
    <w:p w:rsidR="002D23B8" w:rsidRP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  <w:r w:rsidRPr="002D23B8">
        <w:rPr>
          <w:rFonts w:ascii="Times New Roman" w:hAnsi="Times New Roman"/>
          <w:b/>
          <w:bCs/>
          <w:sz w:val="20"/>
        </w:rPr>
        <w:t xml:space="preserve">- n° 15/1. </w:t>
      </w:r>
      <w:r w:rsidRPr="002D23B8">
        <w:rPr>
          <w:rFonts w:ascii="Times New Roman" w:hAnsi="Times New Roman"/>
          <w:bCs/>
          <w:sz w:val="20"/>
        </w:rPr>
        <w:t>Località: Botro di Fabbrica. Ceduo invecchiato (età maggiore di 36 anni) mista di leccio con orniello ed erica arborea, densità del soprassuolo normale</w:t>
      </w:r>
      <w:r w:rsidRPr="002D23B8">
        <w:rPr>
          <w:rFonts w:ascii="Times New Roman" w:hAnsi="Times New Roman"/>
          <w:b/>
          <w:bCs/>
          <w:sz w:val="20"/>
        </w:rPr>
        <w:t>. Superficie ha.5,29.</w:t>
      </w:r>
    </w:p>
    <w:p w:rsidR="002D23B8" w:rsidRP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</w:p>
    <w:p w:rsid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  <w:r w:rsidRPr="002D23B8">
        <w:rPr>
          <w:rFonts w:ascii="Times New Roman" w:hAnsi="Times New Roman"/>
          <w:b/>
          <w:bCs/>
          <w:sz w:val="20"/>
        </w:rPr>
        <w:t xml:space="preserve">- n° 15/2 </w:t>
      </w:r>
      <w:r w:rsidRPr="002D23B8">
        <w:rPr>
          <w:rFonts w:ascii="Times New Roman" w:hAnsi="Times New Roman"/>
          <w:bCs/>
          <w:sz w:val="20"/>
        </w:rPr>
        <w:t xml:space="preserve">Località: Botro di Fabbrica. </w:t>
      </w:r>
      <w:r>
        <w:rPr>
          <w:rFonts w:ascii="Times New Roman" w:hAnsi="Times New Roman"/>
          <w:bCs/>
          <w:sz w:val="20"/>
        </w:rPr>
        <w:t>C</w:t>
      </w:r>
      <w:r w:rsidRPr="002D23B8">
        <w:rPr>
          <w:rFonts w:ascii="Times New Roman" w:hAnsi="Times New Roman"/>
          <w:bCs/>
          <w:sz w:val="20"/>
        </w:rPr>
        <w:t>eduo invecchiato di leccio (età maggiore di 36 anni) a prevalenza di leccio con carpino bianco e cerro, densità del soprassuolo normale.</w:t>
      </w:r>
      <w:r w:rsidRPr="002D23B8">
        <w:rPr>
          <w:rFonts w:ascii="Times New Roman" w:hAnsi="Times New Roman"/>
          <w:b/>
          <w:bCs/>
          <w:sz w:val="20"/>
        </w:rPr>
        <w:t xml:space="preserve"> Superficie ha. 2,13.</w:t>
      </w:r>
    </w:p>
    <w:p w:rsidR="002D23B8" w:rsidRP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</w:p>
    <w:p w:rsid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  <w:r w:rsidRPr="002D23B8">
        <w:rPr>
          <w:rFonts w:ascii="Times New Roman" w:hAnsi="Times New Roman"/>
          <w:b/>
          <w:bCs/>
          <w:sz w:val="20"/>
        </w:rPr>
        <w:t xml:space="preserve">- n° 15/3 </w:t>
      </w:r>
      <w:r w:rsidRPr="002D23B8">
        <w:rPr>
          <w:rFonts w:ascii="Times New Roman" w:hAnsi="Times New Roman"/>
          <w:bCs/>
          <w:sz w:val="20"/>
        </w:rPr>
        <w:t>Località:</w:t>
      </w:r>
      <w:r w:rsidRPr="002D23B8">
        <w:rPr>
          <w:rFonts w:ascii="Times New Roman" w:hAnsi="Times New Roman"/>
          <w:b/>
          <w:bCs/>
          <w:sz w:val="20"/>
        </w:rPr>
        <w:t xml:space="preserve"> </w:t>
      </w:r>
      <w:r w:rsidRPr="002D23B8">
        <w:rPr>
          <w:rFonts w:ascii="Times New Roman" w:hAnsi="Times New Roman"/>
          <w:bCs/>
          <w:sz w:val="20"/>
        </w:rPr>
        <w:t>Botro di Fabbrica</w:t>
      </w:r>
      <w:r w:rsidRPr="002D23B8">
        <w:rPr>
          <w:rFonts w:ascii="Times New Roman" w:hAnsi="Times New Roman"/>
          <w:b/>
          <w:bCs/>
          <w:sz w:val="20"/>
        </w:rPr>
        <w:t xml:space="preserve">. </w:t>
      </w:r>
      <w:r w:rsidR="00C3733B">
        <w:rPr>
          <w:rFonts w:ascii="Times New Roman" w:hAnsi="Times New Roman"/>
          <w:b/>
          <w:bCs/>
          <w:sz w:val="20"/>
        </w:rPr>
        <w:t>F</w:t>
      </w:r>
      <w:r w:rsidRPr="002D23B8">
        <w:rPr>
          <w:rFonts w:ascii="Times New Roman" w:hAnsi="Times New Roman"/>
          <w:bCs/>
          <w:sz w:val="20"/>
        </w:rPr>
        <w:t>ustaia transitoria di Carpino bianco e nero con cerro e leccio, densità del soprassuolo normale.</w:t>
      </w:r>
      <w:r w:rsidRPr="002D23B8">
        <w:rPr>
          <w:rFonts w:ascii="Times New Roman" w:hAnsi="Times New Roman"/>
          <w:b/>
          <w:bCs/>
          <w:sz w:val="20"/>
        </w:rPr>
        <w:t xml:space="preserve"> Superficie ha. 0,53.</w:t>
      </w:r>
    </w:p>
    <w:p w:rsidR="002D23B8" w:rsidRP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</w:p>
    <w:p w:rsid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  <w:r w:rsidRPr="002D23B8">
        <w:rPr>
          <w:rFonts w:ascii="Times New Roman" w:hAnsi="Times New Roman"/>
          <w:b/>
          <w:bCs/>
          <w:sz w:val="20"/>
        </w:rPr>
        <w:t xml:space="preserve">- n° 21/1 </w:t>
      </w:r>
      <w:r w:rsidRPr="00C3733B">
        <w:rPr>
          <w:rFonts w:ascii="Times New Roman" w:hAnsi="Times New Roman"/>
          <w:bCs/>
          <w:sz w:val="20"/>
        </w:rPr>
        <w:t>Località: Acquerta. Ceduo semplice di Cerro e Leccio misto di cerro con leccio e orniello, corbezzolo e latifoglie varie, densità del soprassuolo normale</w:t>
      </w:r>
      <w:r w:rsidRPr="002D23B8">
        <w:rPr>
          <w:rFonts w:ascii="Times New Roman" w:hAnsi="Times New Roman"/>
          <w:b/>
          <w:bCs/>
          <w:sz w:val="20"/>
        </w:rPr>
        <w:t>. Superficie ha. 5,28.</w:t>
      </w:r>
    </w:p>
    <w:p w:rsidR="002D23B8" w:rsidRPr="002D23B8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</w:p>
    <w:p w:rsidR="000B022C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  <w:r w:rsidRPr="002D23B8">
        <w:rPr>
          <w:rFonts w:ascii="Times New Roman" w:hAnsi="Times New Roman"/>
          <w:b/>
          <w:bCs/>
          <w:sz w:val="20"/>
        </w:rPr>
        <w:t xml:space="preserve">- n° 21/2 </w:t>
      </w:r>
      <w:r w:rsidRPr="00C3733B">
        <w:rPr>
          <w:rFonts w:ascii="Times New Roman" w:hAnsi="Times New Roman"/>
          <w:bCs/>
          <w:sz w:val="20"/>
        </w:rPr>
        <w:t>Località: Acquerta. Ceduo di latifoglie varie, mista di cerro, leccio Orniwllo Erica arborea, densità del soprassuolo</w:t>
      </w:r>
      <w:r w:rsidR="00C3733B" w:rsidRPr="00C3733B">
        <w:rPr>
          <w:rFonts w:ascii="Times New Roman" w:hAnsi="Times New Roman"/>
          <w:bCs/>
          <w:sz w:val="20"/>
        </w:rPr>
        <w:t xml:space="preserve"> normale</w:t>
      </w:r>
      <w:r w:rsidR="00C3733B">
        <w:rPr>
          <w:rFonts w:ascii="Times New Roman" w:hAnsi="Times New Roman"/>
          <w:b/>
          <w:bCs/>
          <w:sz w:val="20"/>
        </w:rPr>
        <w:t>. S</w:t>
      </w:r>
      <w:r w:rsidRPr="002D23B8">
        <w:rPr>
          <w:rFonts w:ascii="Times New Roman" w:hAnsi="Times New Roman"/>
          <w:b/>
          <w:bCs/>
          <w:sz w:val="20"/>
        </w:rPr>
        <w:t>uperficie ha. 3,01</w:t>
      </w:r>
    </w:p>
    <w:p w:rsidR="002D23B8" w:rsidRPr="004027B6" w:rsidRDefault="002D23B8" w:rsidP="002D23B8">
      <w:pPr>
        <w:jc w:val="both"/>
        <w:rPr>
          <w:rFonts w:ascii="Times New Roman" w:hAnsi="Times New Roman"/>
          <w:b/>
          <w:bCs/>
          <w:sz w:val="20"/>
        </w:rPr>
      </w:pPr>
    </w:p>
    <w:p w:rsidR="00691899" w:rsidRPr="00EE43EB" w:rsidRDefault="00691899">
      <w:pPr>
        <w:jc w:val="both"/>
        <w:rPr>
          <w:rFonts w:ascii="Times New Roman" w:hAnsi="Times New Roman"/>
          <w:b/>
          <w:sz w:val="20"/>
          <w:highlight w:val="yellow"/>
        </w:rPr>
      </w:pPr>
    </w:p>
    <w:p w:rsidR="00150714" w:rsidRPr="00150714" w:rsidRDefault="00150714" w:rsidP="00150714">
      <w:pPr>
        <w:jc w:val="both"/>
        <w:rPr>
          <w:rFonts w:ascii="Times New Roman" w:hAnsi="Times New Roman"/>
          <w:sz w:val="24"/>
        </w:rPr>
      </w:pPr>
      <w:r w:rsidRPr="00150714">
        <w:rPr>
          <w:rFonts w:ascii="Times New Roman" w:hAnsi="Times New Roman"/>
          <w:sz w:val="24"/>
        </w:rPr>
        <w:t xml:space="preserve">Comune: </w:t>
      </w:r>
      <w:r w:rsidRPr="00150714">
        <w:rPr>
          <w:rFonts w:ascii="Times New Roman" w:hAnsi="Times New Roman"/>
          <w:b/>
          <w:sz w:val="24"/>
        </w:rPr>
        <w:t>Riparbella (PI)</w:t>
      </w:r>
    </w:p>
    <w:p w:rsidR="00691899" w:rsidRPr="00EE43EB" w:rsidRDefault="00150714" w:rsidP="00150714">
      <w:pPr>
        <w:jc w:val="both"/>
        <w:rPr>
          <w:rFonts w:ascii="Times New Roman" w:hAnsi="Times New Roman"/>
          <w:sz w:val="24"/>
          <w:highlight w:val="yellow"/>
        </w:rPr>
      </w:pPr>
      <w:r w:rsidRPr="00150714">
        <w:rPr>
          <w:rFonts w:ascii="Times New Roman" w:hAnsi="Times New Roman"/>
          <w:sz w:val="24"/>
        </w:rPr>
        <w:t>Superficie Totale</w:t>
      </w:r>
      <w:r w:rsidRPr="00150714">
        <w:rPr>
          <w:rFonts w:ascii="Times New Roman" w:hAnsi="Times New Roman"/>
          <w:b/>
          <w:sz w:val="24"/>
        </w:rPr>
        <w:t xml:space="preserve">: ha. </w:t>
      </w:r>
      <w:r w:rsidR="00C3733B">
        <w:rPr>
          <w:rFonts w:ascii="Times New Roman" w:hAnsi="Times New Roman"/>
          <w:b/>
          <w:sz w:val="24"/>
        </w:rPr>
        <w:t>23.1</w:t>
      </w:r>
    </w:p>
    <w:p w:rsidR="009533A5" w:rsidRPr="00EE43EB" w:rsidRDefault="009533A5">
      <w:pPr>
        <w:jc w:val="both"/>
        <w:rPr>
          <w:rFonts w:ascii="Times New Roman" w:hAnsi="Times New Roman"/>
          <w:sz w:val="24"/>
          <w:highlight w:val="yellow"/>
        </w:rPr>
      </w:pPr>
    </w:p>
    <w:p w:rsidR="00691899" w:rsidRPr="009533A5" w:rsidRDefault="00691899">
      <w:pPr>
        <w:jc w:val="both"/>
        <w:rPr>
          <w:rFonts w:ascii="Times New Roman" w:hAnsi="Times New Roman"/>
          <w:b/>
          <w:sz w:val="24"/>
        </w:rPr>
      </w:pPr>
      <w:r w:rsidRPr="009533A5">
        <w:rPr>
          <w:rFonts w:ascii="Times New Roman" w:hAnsi="Times New Roman"/>
          <w:sz w:val="24"/>
        </w:rPr>
        <w:t xml:space="preserve">Quantità di legna stimata in metri steri ricavabile </w:t>
      </w:r>
      <w:r w:rsidR="00A56748">
        <w:rPr>
          <w:rFonts w:ascii="Times New Roman" w:hAnsi="Times New Roman"/>
          <w:sz w:val="24"/>
        </w:rPr>
        <w:t xml:space="preserve">dagli interventi di taglio del ceduo e dal diradamento della fustaia transitoria </w:t>
      </w:r>
      <w:r w:rsidR="00D25BFB">
        <w:rPr>
          <w:rFonts w:ascii="Times New Roman" w:hAnsi="Times New Roman"/>
          <w:sz w:val="24"/>
        </w:rPr>
        <w:t xml:space="preserve">pura </w:t>
      </w:r>
      <w:r w:rsidR="00A56748">
        <w:rPr>
          <w:rFonts w:ascii="Times New Roman" w:hAnsi="Times New Roman"/>
          <w:sz w:val="24"/>
        </w:rPr>
        <w:t>di carpino</w:t>
      </w:r>
      <w:r w:rsidR="00D25BFB">
        <w:rPr>
          <w:rFonts w:ascii="Times New Roman" w:hAnsi="Times New Roman"/>
          <w:sz w:val="24"/>
        </w:rPr>
        <w:t xml:space="preserve"> bianco con carpino nero</w:t>
      </w:r>
      <w:r w:rsidRPr="009533A5">
        <w:rPr>
          <w:rFonts w:ascii="Times New Roman" w:hAnsi="Times New Roman"/>
          <w:sz w:val="24"/>
        </w:rPr>
        <w:t xml:space="preserve">: </w:t>
      </w:r>
      <w:r w:rsidR="00D67D49">
        <w:rPr>
          <w:rFonts w:ascii="Times New Roman" w:hAnsi="Times New Roman"/>
          <w:b/>
          <w:sz w:val="24"/>
        </w:rPr>
        <w:t>4.300</w:t>
      </w:r>
      <w:r w:rsidRPr="009533A5">
        <w:rPr>
          <w:rFonts w:ascii="Times New Roman" w:hAnsi="Times New Roman"/>
          <w:b/>
          <w:sz w:val="24"/>
        </w:rPr>
        <w:t xml:space="preserve"> mst</w:t>
      </w:r>
      <w:r w:rsidR="0091363F">
        <w:rPr>
          <w:rFonts w:ascii="Times New Roman" w:hAnsi="Times New Roman"/>
          <w:b/>
          <w:sz w:val="24"/>
        </w:rPr>
        <w:t>.</w:t>
      </w:r>
    </w:p>
    <w:p w:rsidR="00691899" w:rsidRPr="00EE43EB" w:rsidRDefault="00691899">
      <w:pPr>
        <w:jc w:val="both"/>
        <w:rPr>
          <w:rFonts w:ascii="Times New Roman" w:hAnsi="Times New Roman"/>
          <w:b/>
          <w:sz w:val="24"/>
          <w:highlight w:val="yellow"/>
        </w:rPr>
      </w:pPr>
    </w:p>
    <w:p w:rsidR="00691899" w:rsidRPr="00EE43EB" w:rsidRDefault="00691899">
      <w:pPr>
        <w:jc w:val="both"/>
        <w:rPr>
          <w:rFonts w:ascii="Times New Roman" w:hAnsi="Times New Roman"/>
          <w:b/>
          <w:sz w:val="24"/>
          <w:highlight w:val="yellow"/>
        </w:rPr>
      </w:pPr>
    </w:p>
    <w:p w:rsidR="00691899" w:rsidRPr="000B022C" w:rsidRDefault="00691899">
      <w:pPr>
        <w:jc w:val="both"/>
        <w:rPr>
          <w:rFonts w:ascii="Times New Roman" w:hAnsi="Times New Roman"/>
          <w:sz w:val="24"/>
        </w:rPr>
      </w:pPr>
      <w:r w:rsidRPr="000B022C">
        <w:rPr>
          <w:rFonts w:ascii="Times New Roman" w:hAnsi="Times New Roman"/>
          <w:sz w:val="24"/>
        </w:rPr>
        <w:t xml:space="preserve">Prezzo a base d’asta : </w:t>
      </w:r>
      <w:r w:rsidRPr="000B022C">
        <w:rPr>
          <w:rFonts w:ascii="Times New Roman" w:hAnsi="Times New Roman"/>
          <w:b/>
          <w:sz w:val="24"/>
        </w:rPr>
        <w:t>10,00 €/mst</w:t>
      </w:r>
    </w:p>
    <w:p w:rsidR="00691899" w:rsidRPr="00EE43EB" w:rsidRDefault="00691899">
      <w:pPr>
        <w:jc w:val="both"/>
        <w:rPr>
          <w:rFonts w:ascii="Times New Roman" w:hAnsi="Times New Roman"/>
          <w:b/>
          <w:sz w:val="20"/>
          <w:highlight w:val="yellow"/>
        </w:rPr>
      </w:pPr>
    </w:p>
    <w:p w:rsidR="00691899" w:rsidRPr="000B022C" w:rsidRDefault="00691899">
      <w:pPr>
        <w:jc w:val="both"/>
        <w:rPr>
          <w:rFonts w:ascii="Times New Roman" w:hAnsi="Times New Roman"/>
          <w:b/>
          <w:sz w:val="20"/>
        </w:rPr>
      </w:pPr>
    </w:p>
    <w:p w:rsidR="00691899" w:rsidRPr="000B022C" w:rsidRDefault="00691899">
      <w:pPr>
        <w:pStyle w:val="Corpodeltesto31"/>
        <w:spacing w:line="240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260"/>
      </w:tblGrid>
      <w:tr w:rsidR="00691899" w:rsidRPr="000B022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pStyle w:val="Titolo2"/>
              <w:spacing w:line="480" w:lineRule="auto"/>
              <w:rPr>
                <w:sz w:val="22"/>
              </w:rPr>
            </w:pPr>
            <w:r w:rsidRPr="000B022C">
              <w:rPr>
                <w:sz w:val="22"/>
              </w:rPr>
              <w:t>PREZZO BASE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PREZZO OFFERTO (€/mst)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1899" w:rsidRPr="000B022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(Euro/metro stero)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(in numeri)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0B022C">
              <w:rPr>
                <w:rFonts w:ascii="Times New Roman" w:hAnsi="Times New Roman"/>
                <w:b/>
              </w:rPr>
              <w:t>(in lettere)</w:t>
            </w:r>
          </w:p>
        </w:tc>
      </w:tr>
      <w:tr w:rsidR="00691899" w:rsidRPr="000B022C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0B022C">
              <w:rPr>
                <w:rFonts w:ascii="Times New Roman" w:hAnsi="Times New Roman"/>
                <w:b/>
              </w:rPr>
              <w:t>Euro  10,00 /mst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0B022C">
              <w:rPr>
                <w:rFonts w:ascii="Times New Roman" w:hAnsi="Times New Roman"/>
              </w:rPr>
              <w:t>Euro 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91899" w:rsidRPr="000B022C" w:rsidRDefault="00691899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0B022C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691899" w:rsidRPr="000B022C" w:rsidRDefault="00691899">
      <w:pPr>
        <w:rPr>
          <w:rFonts w:ascii="Times New Roman" w:hAnsi="Times New Roman"/>
        </w:rPr>
      </w:pPr>
    </w:p>
    <w:p w:rsidR="00691899" w:rsidRPr="000B022C" w:rsidRDefault="00691899">
      <w:pPr>
        <w:rPr>
          <w:rFonts w:ascii="Times New Roman" w:hAnsi="Times New Roman"/>
          <w:sz w:val="24"/>
        </w:rPr>
      </w:pPr>
      <w:r w:rsidRPr="000B022C">
        <w:rPr>
          <w:rFonts w:ascii="Times New Roman" w:hAnsi="Times New Roman"/>
          <w:sz w:val="24"/>
        </w:rPr>
        <w:t>___________________                                                   ___________________________________</w:t>
      </w:r>
    </w:p>
    <w:p w:rsidR="00691899" w:rsidRPr="000B022C" w:rsidRDefault="00691899">
      <w:pPr>
        <w:spacing w:line="360" w:lineRule="auto"/>
        <w:rPr>
          <w:rFonts w:ascii="Times New Roman" w:hAnsi="Times New Roman"/>
          <w:sz w:val="24"/>
        </w:rPr>
      </w:pPr>
      <w:r w:rsidRPr="000B022C">
        <w:rPr>
          <w:rFonts w:ascii="Times New Roman" w:hAnsi="Times New Roman"/>
          <w:sz w:val="24"/>
        </w:rPr>
        <w:t xml:space="preserve">           (data)                                                                          (firma del titolare/legale rappresentante)</w:t>
      </w:r>
    </w:p>
    <w:p w:rsidR="00691899" w:rsidRDefault="00691899">
      <w:pPr>
        <w:spacing w:line="360" w:lineRule="auto"/>
        <w:jc w:val="center"/>
        <w:rPr>
          <w:sz w:val="20"/>
        </w:rPr>
      </w:pPr>
      <w:r w:rsidRPr="000B022C">
        <w:rPr>
          <w:rFonts w:ascii="Times New Roman" w:hAnsi="Times New Roman"/>
          <w:sz w:val="24"/>
        </w:rPr>
        <w:t xml:space="preserve">                                                                                           Non autenticata</w:t>
      </w:r>
    </w:p>
    <w:sectPr w:rsidR="00691899" w:rsidSect="009F43BA">
      <w:footerReference w:type="default" r:id="rId7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FE" w:rsidRDefault="00C425FE">
      <w:r>
        <w:separator/>
      </w:r>
    </w:p>
  </w:endnote>
  <w:endnote w:type="continuationSeparator" w:id="0">
    <w:p w:rsidR="00C425FE" w:rsidRDefault="00C4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99" w:rsidRDefault="007C6E4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18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6C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1899" w:rsidRDefault="00691899">
    <w:pPr>
      <w:pStyle w:val="Pidipagina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FE" w:rsidRDefault="00C425FE">
      <w:r>
        <w:separator/>
      </w:r>
    </w:p>
  </w:footnote>
  <w:footnote w:type="continuationSeparator" w:id="0">
    <w:p w:rsidR="00C425FE" w:rsidRDefault="00C4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1E9"/>
    <w:rsid w:val="000305AF"/>
    <w:rsid w:val="000531E9"/>
    <w:rsid w:val="000B022C"/>
    <w:rsid w:val="00150714"/>
    <w:rsid w:val="002D23B8"/>
    <w:rsid w:val="004027B6"/>
    <w:rsid w:val="00443CC3"/>
    <w:rsid w:val="00505DEB"/>
    <w:rsid w:val="00673712"/>
    <w:rsid w:val="00691899"/>
    <w:rsid w:val="00756C32"/>
    <w:rsid w:val="007934B1"/>
    <w:rsid w:val="007C6E4E"/>
    <w:rsid w:val="0091363F"/>
    <w:rsid w:val="009533A5"/>
    <w:rsid w:val="009B38AB"/>
    <w:rsid w:val="009F43BA"/>
    <w:rsid w:val="00A56748"/>
    <w:rsid w:val="00B01384"/>
    <w:rsid w:val="00B90A32"/>
    <w:rsid w:val="00C07AFF"/>
    <w:rsid w:val="00C3733B"/>
    <w:rsid w:val="00C425FE"/>
    <w:rsid w:val="00D25BFB"/>
    <w:rsid w:val="00D67D49"/>
    <w:rsid w:val="00E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3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9F43BA"/>
    <w:pPr>
      <w:keepNext/>
      <w:jc w:val="center"/>
      <w:outlineLvl w:val="0"/>
    </w:pPr>
    <w:rPr>
      <w:rFonts w:ascii="Times New Roman" w:hAnsi="Times New Roman"/>
      <w:sz w:val="24"/>
      <w:u w:val="single"/>
    </w:rPr>
  </w:style>
  <w:style w:type="paragraph" w:styleId="Titolo2">
    <w:name w:val="heading 2"/>
    <w:basedOn w:val="Normale"/>
    <w:next w:val="Normale"/>
    <w:qFormat/>
    <w:rsid w:val="009F43BA"/>
    <w:pPr>
      <w:keepNext/>
      <w:spacing w:line="360" w:lineRule="auto"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9F43BA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9F43BA"/>
    <w:pPr>
      <w:keepNext/>
      <w:jc w:val="center"/>
      <w:outlineLvl w:val="3"/>
    </w:pPr>
    <w:rPr>
      <w:rFonts w:ascii="Times New Roman" w:hAnsi="Times New Roman"/>
      <w:sz w:val="52"/>
    </w:rPr>
  </w:style>
  <w:style w:type="paragraph" w:styleId="Titolo5">
    <w:name w:val="heading 5"/>
    <w:basedOn w:val="Normale"/>
    <w:next w:val="Normale"/>
    <w:qFormat/>
    <w:rsid w:val="009F43BA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itolo6">
    <w:name w:val="heading 6"/>
    <w:basedOn w:val="Normale"/>
    <w:next w:val="Normale"/>
    <w:qFormat/>
    <w:rsid w:val="009F43BA"/>
    <w:pPr>
      <w:keepNext/>
      <w:spacing w:line="480" w:lineRule="auto"/>
      <w:jc w:val="center"/>
      <w:outlineLvl w:val="5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9F43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F43BA"/>
  </w:style>
  <w:style w:type="paragraph" w:styleId="Intestazione">
    <w:name w:val="header"/>
    <w:basedOn w:val="Normale"/>
    <w:semiHidden/>
    <w:rsid w:val="009F43BA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9F43BA"/>
    <w:rPr>
      <w:color w:val="0000FF"/>
      <w:u w:val="single"/>
    </w:rPr>
  </w:style>
  <w:style w:type="paragraph" w:styleId="Corpotesto">
    <w:name w:val="Body Text"/>
    <w:basedOn w:val="Normale"/>
    <w:semiHidden/>
    <w:rsid w:val="009F43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line="360" w:lineRule="auto"/>
      <w:jc w:val="center"/>
    </w:pPr>
    <w:rPr>
      <w:rFonts w:ascii="Times New Roman" w:hAnsi="Times New Roman"/>
      <w:b/>
      <w:sz w:val="18"/>
    </w:rPr>
  </w:style>
  <w:style w:type="paragraph" w:customStyle="1" w:styleId="Corpodeltesto21">
    <w:name w:val="Corpo del testo 21"/>
    <w:basedOn w:val="Normale"/>
    <w:rsid w:val="009F43BA"/>
    <w:pPr>
      <w:spacing w:line="360" w:lineRule="auto"/>
    </w:pPr>
    <w:rPr>
      <w:rFonts w:ascii="Times New Roman" w:hAnsi="Times New Roman"/>
      <w:sz w:val="20"/>
    </w:rPr>
  </w:style>
  <w:style w:type="paragraph" w:customStyle="1" w:styleId="Corpodeltesto31">
    <w:name w:val="Corpo del testo 31"/>
    <w:basedOn w:val="Normale"/>
    <w:rsid w:val="009F43BA"/>
    <w:pPr>
      <w:spacing w:line="360" w:lineRule="auto"/>
      <w:jc w:val="both"/>
    </w:pPr>
    <w:rPr>
      <w:rFonts w:ascii="Times New Roman" w:hAnsi="Times New Roman"/>
      <w:sz w:val="20"/>
    </w:rPr>
  </w:style>
  <w:style w:type="paragraph" w:customStyle="1" w:styleId="Corpodeltesto22">
    <w:name w:val="Corpo del testo 22"/>
    <w:basedOn w:val="Normale"/>
    <w:rsid w:val="009F43BA"/>
    <w:rPr>
      <w:rFonts w:ascii="Times New Roman" w:hAnsi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Legge Regionale n</vt:lpstr>
      </vt:variant>
      <vt:variant>
        <vt:i4>0</vt:i4>
      </vt:variant>
    </vt:vector>
  </HeadingPairs>
  <TitlesOfParts>
    <vt:vector size="1" baseType="lpstr">
      <vt:lpstr>Legge Regionale n</vt:lpstr>
    </vt:vector>
  </TitlesOfParts>
  <Company>Comunità Montana V. di Cecina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n</dc:title>
  <dc:creator>TEC</dc:creator>
  <cp:lastModifiedBy>Serena Modric</cp:lastModifiedBy>
  <cp:revision>8</cp:revision>
  <cp:lastPrinted>2014-12-03T13:31:00Z</cp:lastPrinted>
  <dcterms:created xsi:type="dcterms:W3CDTF">2014-12-05T11:45:00Z</dcterms:created>
  <dcterms:modified xsi:type="dcterms:W3CDTF">2015-12-03T15:31:00Z</dcterms:modified>
</cp:coreProperties>
</file>